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BDD3" w14:textId="77777777" w:rsidR="000633A1" w:rsidRPr="000633A1" w:rsidRDefault="000633A1" w:rsidP="000633A1">
      <w:pPr>
        <w:tabs>
          <w:tab w:val="left" w:pos="1440"/>
        </w:tabs>
        <w:spacing w:before="1" w:line="254" w:lineRule="auto"/>
        <w:ind w:left="1440" w:right="720"/>
        <w:jc w:val="center"/>
        <w:rPr>
          <w:rFonts w:ascii="Century Gothic" w:hAnsi="Century Gothic"/>
          <w:b/>
          <w:smallCaps/>
          <w:sz w:val="28"/>
        </w:rPr>
      </w:pPr>
      <w:r w:rsidRPr="000633A1">
        <w:rPr>
          <w:rFonts w:ascii="Century Gothic" w:hAnsi="Century Gothic"/>
          <w:b/>
          <w:smallCaps/>
          <w:spacing w:val="-2"/>
          <w:sz w:val="28"/>
        </w:rPr>
        <w:t>Statement</w:t>
      </w:r>
      <w:r w:rsidRPr="000633A1">
        <w:rPr>
          <w:rFonts w:ascii="Century Gothic" w:hAnsi="Century Gothic"/>
          <w:b/>
          <w:smallCaps/>
          <w:spacing w:val="-11"/>
          <w:sz w:val="28"/>
        </w:rPr>
        <w:t xml:space="preserve"> </w:t>
      </w:r>
      <w:r w:rsidRPr="000633A1">
        <w:rPr>
          <w:rFonts w:ascii="Century Gothic" w:hAnsi="Century Gothic"/>
          <w:b/>
          <w:smallCaps/>
          <w:spacing w:val="-2"/>
          <w:sz w:val="28"/>
        </w:rPr>
        <w:t>Of</w:t>
      </w:r>
      <w:r w:rsidRPr="000633A1">
        <w:rPr>
          <w:rFonts w:ascii="Century Gothic" w:hAnsi="Century Gothic"/>
          <w:b/>
          <w:smallCaps/>
          <w:spacing w:val="-11"/>
          <w:sz w:val="28"/>
        </w:rPr>
        <w:t xml:space="preserve"> </w:t>
      </w:r>
      <w:r w:rsidRPr="000633A1">
        <w:rPr>
          <w:rFonts w:ascii="Century Gothic" w:hAnsi="Century Gothic"/>
          <w:b/>
          <w:smallCaps/>
          <w:spacing w:val="-2"/>
          <w:sz w:val="28"/>
        </w:rPr>
        <w:t xml:space="preserve">Objectives </w:t>
      </w:r>
      <w:r w:rsidRPr="000633A1">
        <w:rPr>
          <w:rFonts w:ascii="Century Gothic" w:hAnsi="Century Gothic"/>
          <w:b/>
          <w:smallCaps/>
          <w:sz w:val="28"/>
        </w:rPr>
        <w:t xml:space="preserve">Compensation Plan </w:t>
      </w:r>
    </w:p>
    <w:p w14:paraId="0BE55CA7" w14:textId="3AE4BE26" w:rsidR="000633A1" w:rsidRPr="000633A1" w:rsidRDefault="000633A1" w:rsidP="000633A1">
      <w:pPr>
        <w:tabs>
          <w:tab w:val="left" w:pos="1440"/>
        </w:tabs>
        <w:spacing w:before="1" w:line="254" w:lineRule="auto"/>
        <w:ind w:left="1440" w:right="720"/>
        <w:jc w:val="center"/>
        <w:rPr>
          <w:rFonts w:ascii="Century Gothic" w:hAnsi="Century Gothic"/>
          <w:b/>
          <w:smallCaps/>
          <w:sz w:val="28"/>
        </w:rPr>
      </w:pPr>
    </w:p>
    <w:p w14:paraId="7FA7531C" w14:textId="77777777" w:rsidR="000633A1" w:rsidRPr="000633A1" w:rsidRDefault="000633A1" w:rsidP="000633A1">
      <w:pPr>
        <w:tabs>
          <w:tab w:val="left" w:pos="1440"/>
        </w:tabs>
        <w:spacing w:before="1" w:line="254" w:lineRule="auto"/>
        <w:ind w:left="1440" w:right="720"/>
        <w:jc w:val="center"/>
        <w:rPr>
          <w:rFonts w:ascii="Century Gothic" w:hAnsi="Century Gothic"/>
          <w:b/>
          <w:smallCaps/>
          <w:sz w:val="28"/>
        </w:rPr>
      </w:pPr>
    </w:p>
    <w:p w14:paraId="02856946" w14:textId="1CEB7D14" w:rsidR="000633A1" w:rsidRPr="000633A1" w:rsidRDefault="000633A1" w:rsidP="000633A1">
      <w:pPr>
        <w:tabs>
          <w:tab w:val="left" w:pos="8370"/>
        </w:tabs>
        <w:spacing w:before="1" w:line="254" w:lineRule="auto"/>
        <w:rPr>
          <w:rFonts w:ascii="Century Gothic" w:hAnsi="Century Gothic"/>
          <w:b/>
        </w:rPr>
      </w:pPr>
      <w:r w:rsidRPr="000633A1">
        <w:rPr>
          <w:rFonts w:ascii="Century Gothic" w:hAnsi="Century Gothic"/>
          <w:b/>
        </w:rPr>
        <w:t>Purpose</w:t>
      </w:r>
    </w:p>
    <w:p w14:paraId="7BB88DDD" w14:textId="77777777" w:rsidR="000633A1" w:rsidRPr="000633A1" w:rsidRDefault="000633A1" w:rsidP="000633A1">
      <w:pPr>
        <w:tabs>
          <w:tab w:val="left" w:pos="8370"/>
        </w:tabs>
        <w:spacing w:before="1" w:line="254" w:lineRule="auto"/>
        <w:rPr>
          <w:rFonts w:ascii="Century Gothic" w:hAnsi="Century Gothic"/>
          <w:b/>
        </w:rPr>
      </w:pPr>
    </w:p>
    <w:p w14:paraId="68E438B5" w14:textId="5FABF817" w:rsidR="000633A1" w:rsidRPr="000633A1" w:rsidRDefault="000633A1" w:rsidP="000633A1">
      <w:pPr>
        <w:tabs>
          <w:tab w:val="left" w:pos="8370"/>
        </w:tabs>
        <w:spacing w:before="1" w:line="254" w:lineRule="auto"/>
        <w:rPr>
          <w:rFonts w:ascii="Century Gothic" w:hAnsi="Century Gothic"/>
          <w:bCs/>
        </w:rPr>
      </w:pPr>
      <w:r w:rsidRPr="000633A1">
        <w:rPr>
          <w:rFonts w:ascii="Century Gothic" w:hAnsi="Century Gothic"/>
          <w:bCs/>
        </w:rPr>
        <w:t xml:space="preserve">It is the intent of The Education Foundation of Collier County to ensure a reasonable and transparent employee compensation program. The Foundation recognizes the confidential nature of individual salaries. The Compensation Plan is intended to provide a structure into which all Foundation employees will be positioned. </w:t>
      </w:r>
      <w:r w:rsidR="00570255">
        <w:rPr>
          <w:rFonts w:ascii="Century Gothic" w:hAnsi="Century Gothic"/>
          <w:bCs/>
        </w:rPr>
        <w:t xml:space="preserve">The Education Foundation aims to offer compensation packages that are competitive within the market and are positioned to attract, retain, and motivate top talent. </w:t>
      </w:r>
      <w:r w:rsidRPr="000633A1">
        <w:rPr>
          <w:rFonts w:ascii="Century Gothic" w:hAnsi="Century Gothic"/>
          <w:bCs/>
        </w:rPr>
        <w:t>The Compensation Policy will be implemented in concert with the other governance and financial policies of The Education Foundation of Collier County and is intended to support the goals and strategic plans of the Foundation.</w:t>
      </w:r>
      <w:r w:rsidR="00570255">
        <w:rPr>
          <w:rFonts w:ascii="Century Gothic" w:hAnsi="Century Gothic"/>
          <w:bCs/>
        </w:rPr>
        <w:t xml:space="preserve"> </w:t>
      </w:r>
    </w:p>
    <w:p w14:paraId="5774E2D8" w14:textId="77777777" w:rsidR="000633A1" w:rsidRPr="000633A1" w:rsidRDefault="000633A1" w:rsidP="000633A1">
      <w:pPr>
        <w:tabs>
          <w:tab w:val="left" w:pos="8370"/>
        </w:tabs>
        <w:spacing w:before="1" w:line="254" w:lineRule="auto"/>
        <w:rPr>
          <w:rFonts w:ascii="Century Gothic" w:hAnsi="Century Gothic"/>
          <w:bCs/>
        </w:rPr>
      </w:pPr>
    </w:p>
    <w:p w14:paraId="433380DB" w14:textId="67BA43B8" w:rsidR="000633A1" w:rsidRPr="000633A1" w:rsidRDefault="000633A1" w:rsidP="000633A1">
      <w:pPr>
        <w:tabs>
          <w:tab w:val="left" w:pos="8370"/>
        </w:tabs>
        <w:spacing w:before="1" w:line="254" w:lineRule="auto"/>
        <w:rPr>
          <w:rFonts w:ascii="Century Gothic" w:hAnsi="Century Gothic"/>
          <w:b/>
        </w:rPr>
      </w:pPr>
      <w:r w:rsidRPr="000633A1">
        <w:rPr>
          <w:rFonts w:ascii="Century Gothic" w:hAnsi="Century Gothic"/>
          <w:b/>
        </w:rPr>
        <w:t>Delegation</w:t>
      </w:r>
    </w:p>
    <w:p w14:paraId="6C5A0DCF" w14:textId="77777777" w:rsidR="000633A1" w:rsidRPr="000633A1" w:rsidRDefault="000633A1" w:rsidP="000633A1">
      <w:pPr>
        <w:tabs>
          <w:tab w:val="left" w:pos="8370"/>
        </w:tabs>
        <w:spacing w:before="1" w:line="254" w:lineRule="auto"/>
        <w:rPr>
          <w:rFonts w:ascii="Century Gothic" w:hAnsi="Century Gothic"/>
          <w:bCs/>
        </w:rPr>
      </w:pPr>
    </w:p>
    <w:p w14:paraId="443C4621" w14:textId="5D4FE03B" w:rsidR="000633A1" w:rsidRPr="000633A1" w:rsidRDefault="000633A1" w:rsidP="000633A1">
      <w:pPr>
        <w:tabs>
          <w:tab w:val="left" w:pos="8370"/>
        </w:tabs>
        <w:spacing w:before="1" w:line="254" w:lineRule="auto"/>
        <w:rPr>
          <w:rFonts w:ascii="Century Gothic" w:hAnsi="Century Gothic"/>
          <w:bCs/>
        </w:rPr>
      </w:pPr>
      <w:r w:rsidRPr="000633A1">
        <w:rPr>
          <w:rFonts w:ascii="Century Gothic" w:hAnsi="Century Gothic"/>
          <w:bCs/>
        </w:rPr>
        <w:t>The Board of Directors of the Education Foundation of Collier County (the “Board of Directors”) has delegated supervisory authority over its financial affairs to the Finance Committee of the Board of Directors. The Governance Compensation Committee is responsible for recommending the annual compensation plan to the full Board. In carrying out its responsibilities, the Governance Compensation Committee and its agents will act in accordance with these compensation policies and all applicable laws and regulations. The Board reserves the exclusive right to revise these policies.</w:t>
      </w:r>
    </w:p>
    <w:p w14:paraId="7A04384E" w14:textId="77777777" w:rsidR="000633A1" w:rsidRPr="000633A1" w:rsidRDefault="000633A1" w:rsidP="000633A1">
      <w:pPr>
        <w:tabs>
          <w:tab w:val="left" w:pos="8370"/>
        </w:tabs>
        <w:spacing w:before="1" w:line="254" w:lineRule="auto"/>
        <w:rPr>
          <w:rFonts w:ascii="Century Gothic" w:hAnsi="Century Gothic"/>
          <w:bCs/>
        </w:rPr>
      </w:pPr>
    </w:p>
    <w:p w14:paraId="500F65CF" w14:textId="15CFC859" w:rsidR="000633A1" w:rsidRPr="000633A1" w:rsidRDefault="000633A1" w:rsidP="000633A1">
      <w:pPr>
        <w:tabs>
          <w:tab w:val="left" w:pos="8370"/>
        </w:tabs>
        <w:spacing w:before="1" w:line="254" w:lineRule="auto"/>
        <w:rPr>
          <w:rFonts w:ascii="Century Gothic" w:hAnsi="Century Gothic"/>
          <w:b/>
        </w:rPr>
      </w:pPr>
      <w:r w:rsidRPr="000633A1">
        <w:rPr>
          <w:rFonts w:ascii="Century Gothic" w:hAnsi="Century Gothic"/>
          <w:b/>
        </w:rPr>
        <w:t>Structure</w:t>
      </w:r>
    </w:p>
    <w:p w14:paraId="1263C59D" w14:textId="77777777" w:rsidR="000633A1" w:rsidRPr="000633A1" w:rsidRDefault="000633A1" w:rsidP="000633A1">
      <w:pPr>
        <w:tabs>
          <w:tab w:val="left" w:pos="8370"/>
        </w:tabs>
        <w:spacing w:before="1" w:line="254" w:lineRule="auto"/>
        <w:rPr>
          <w:rFonts w:ascii="Century Gothic" w:hAnsi="Century Gothic"/>
          <w:b/>
        </w:rPr>
      </w:pPr>
    </w:p>
    <w:p w14:paraId="02C2FAF8" w14:textId="5ED43C72" w:rsidR="000633A1" w:rsidRPr="000633A1" w:rsidRDefault="000633A1" w:rsidP="000633A1">
      <w:pPr>
        <w:rPr>
          <w:rFonts w:ascii="Century Gothic" w:hAnsi="Century Gothic"/>
        </w:rPr>
      </w:pPr>
      <w:r w:rsidRPr="000633A1">
        <w:rPr>
          <w:rFonts w:ascii="Century Gothic" w:hAnsi="Century Gothic"/>
        </w:rPr>
        <w:t>All employees of the Foundation shall be positioned into one of the tiers listed below. Their salary will be in accordance with the range that is constant with industry standards as defined for that tier. Any salary falling outside of the range or modification to the range will need approval from the Governance Compensation Committee prior to its implementation. The President</w:t>
      </w:r>
      <w:r w:rsidR="005A6F7B">
        <w:rPr>
          <w:rFonts w:ascii="Century Gothic" w:hAnsi="Century Gothic"/>
        </w:rPr>
        <w:t xml:space="preserve"> and CEO</w:t>
      </w:r>
      <w:r w:rsidRPr="000633A1">
        <w:rPr>
          <w:rFonts w:ascii="Century Gothic" w:hAnsi="Century Gothic"/>
        </w:rPr>
        <w:t xml:space="preserve">’s salary will be the only salary that is specifically listed in the annual Compensation Plan; all others will be presented in total. In addition to their salaries, all </w:t>
      </w:r>
      <w:r w:rsidR="00F93E6F">
        <w:rPr>
          <w:rFonts w:ascii="Century Gothic" w:hAnsi="Century Gothic"/>
        </w:rPr>
        <w:t>full-time</w:t>
      </w:r>
      <w:r w:rsidRPr="000633A1">
        <w:rPr>
          <w:rFonts w:ascii="Century Gothic" w:hAnsi="Century Gothic"/>
        </w:rPr>
        <w:t xml:space="preserve"> employees will receive a benefits package as approved by the Finance Committee.</w:t>
      </w:r>
    </w:p>
    <w:p w14:paraId="0D22B44B" w14:textId="77777777" w:rsidR="000633A1" w:rsidRPr="000633A1" w:rsidRDefault="000633A1" w:rsidP="000633A1">
      <w:pPr>
        <w:rPr>
          <w:rFonts w:ascii="Century Gothic" w:hAnsi="Century Gothic"/>
        </w:rPr>
      </w:pPr>
    </w:p>
    <w:p w14:paraId="076B5D92" w14:textId="77777777" w:rsidR="000633A1" w:rsidRPr="000633A1" w:rsidRDefault="000633A1" w:rsidP="000633A1">
      <w:pPr>
        <w:rPr>
          <w:rFonts w:ascii="Century Gothic" w:hAnsi="Century Gothic"/>
        </w:rPr>
      </w:pPr>
    </w:p>
    <w:p w14:paraId="3CF1569D" w14:textId="77777777" w:rsidR="000633A1" w:rsidRPr="000633A1" w:rsidRDefault="000633A1" w:rsidP="000633A1">
      <w:pPr>
        <w:ind w:firstLine="720"/>
        <w:rPr>
          <w:rFonts w:ascii="Century Gothic" w:hAnsi="Century Gothic"/>
        </w:rPr>
      </w:pPr>
      <w:r w:rsidRPr="000633A1">
        <w:rPr>
          <w:rFonts w:ascii="Century Gothic" w:hAnsi="Century Gothic"/>
        </w:rPr>
        <w:t>Tier 1 = President/CEO</w:t>
      </w:r>
    </w:p>
    <w:p w14:paraId="1194928B" w14:textId="24966ACD" w:rsidR="000633A1" w:rsidRPr="000633A1" w:rsidRDefault="000633A1" w:rsidP="000633A1">
      <w:pPr>
        <w:ind w:firstLine="720"/>
        <w:rPr>
          <w:rFonts w:ascii="Century Gothic" w:hAnsi="Century Gothic"/>
        </w:rPr>
      </w:pPr>
      <w:r w:rsidRPr="000633A1">
        <w:rPr>
          <w:rFonts w:ascii="Century Gothic" w:hAnsi="Century Gothic"/>
        </w:rPr>
        <w:t>Salary Range = up to $</w:t>
      </w:r>
      <w:r w:rsidR="009C5447">
        <w:rPr>
          <w:rFonts w:ascii="Century Gothic" w:hAnsi="Century Gothic"/>
        </w:rPr>
        <w:t xml:space="preserve"> 200,000</w:t>
      </w:r>
    </w:p>
    <w:p w14:paraId="0BC6925A" w14:textId="77777777" w:rsidR="000633A1" w:rsidRPr="000633A1" w:rsidRDefault="000633A1" w:rsidP="000633A1">
      <w:pPr>
        <w:rPr>
          <w:rFonts w:ascii="Century Gothic" w:hAnsi="Century Gothic"/>
        </w:rPr>
      </w:pPr>
    </w:p>
    <w:p w14:paraId="5BE92E7B" w14:textId="77777777" w:rsidR="000633A1" w:rsidRPr="000633A1" w:rsidRDefault="000633A1" w:rsidP="000633A1">
      <w:pPr>
        <w:ind w:firstLine="720"/>
        <w:rPr>
          <w:rFonts w:ascii="Century Gothic" w:hAnsi="Century Gothic"/>
        </w:rPr>
      </w:pPr>
      <w:r w:rsidRPr="000633A1">
        <w:rPr>
          <w:rFonts w:ascii="Century Gothic" w:hAnsi="Century Gothic"/>
        </w:rPr>
        <w:t>Tier 2 = Executive Leadership</w:t>
      </w:r>
    </w:p>
    <w:p w14:paraId="1BA90FD5" w14:textId="77777777" w:rsidR="000633A1" w:rsidRPr="000633A1" w:rsidRDefault="000633A1" w:rsidP="000633A1">
      <w:pPr>
        <w:ind w:firstLine="720"/>
        <w:rPr>
          <w:rFonts w:ascii="Century Gothic" w:hAnsi="Century Gothic"/>
        </w:rPr>
      </w:pPr>
      <w:r w:rsidRPr="000633A1">
        <w:rPr>
          <w:rFonts w:ascii="Century Gothic" w:hAnsi="Century Gothic"/>
        </w:rPr>
        <w:lastRenderedPageBreak/>
        <w:t>Salary Range = $90,000 - $170,000</w:t>
      </w:r>
    </w:p>
    <w:p w14:paraId="598DAF35" w14:textId="77777777" w:rsidR="00DD0416" w:rsidRDefault="00DD0416" w:rsidP="000633A1">
      <w:pPr>
        <w:ind w:firstLine="720"/>
        <w:rPr>
          <w:rFonts w:ascii="Century Gothic" w:hAnsi="Century Gothic"/>
        </w:rPr>
      </w:pPr>
    </w:p>
    <w:p w14:paraId="3FD12E7A" w14:textId="1E73BFB1" w:rsidR="000633A1" w:rsidRPr="000633A1" w:rsidRDefault="000633A1" w:rsidP="000633A1">
      <w:pPr>
        <w:ind w:firstLine="720"/>
        <w:rPr>
          <w:rFonts w:ascii="Century Gothic" w:hAnsi="Century Gothic"/>
        </w:rPr>
      </w:pPr>
      <w:r w:rsidRPr="000633A1">
        <w:rPr>
          <w:rFonts w:ascii="Century Gothic" w:hAnsi="Century Gothic"/>
        </w:rPr>
        <w:t>Tier 3 = Director</w:t>
      </w:r>
    </w:p>
    <w:p w14:paraId="56F0DED4" w14:textId="21FE55E2" w:rsidR="000633A1" w:rsidRPr="000633A1" w:rsidRDefault="000633A1" w:rsidP="000633A1">
      <w:pPr>
        <w:ind w:firstLine="720"/>
        <w:rPr>
          <w:rFonts w:ascii="Century Gothic" w:hAnsi="Century Gothic"/>
        </w:rPr>
      </w:pPr>
      <w:r w:rsidRPr="000633A1">
        <w:rPr>
          <w:rFonts w:ascii="Century Gothic" w:hAnsi="Century Gothic"/>
        </w:rPr>
        <w:t>Salary Range = $</w:t>
      </w:r>
      <w:r w:rsidR="009C5447">
        <w:rPr>
          <w:rFonts w:ascii="Century Gothic" w:hAnsi="Century Gothic"/>
        </w:rPr>
        <w:t>7</w:t>
      </w:r>
      <w:r w:rsidRPr="000633A1">
        <w:rPr>
          <w:rFonts w:ascii="Century Gothic" w:hAnsi="Century Gothic"/>
        </w:rPr>
        <w:t>0,000 - $90,000</w:t>
      </w:r>
    </w:p>
    <w:p w14:paraId="71A1430E" w14:textId="77777777" w:rsidR="000633A1" w:rsidRPr="000633A1" w:rsidRDefault="000633A1" w:rsidP="000633A1">
      <w:pPr>
        <w:rPr>
          <w:rFonts w:ascii="Century Gothic" w:hAnsi="Century Gothic"/>
        </w:rPr>
      </w:pPr>
    </w:p>
    <w:p w14:paraId="52965A55" w14:textId="77777777" w:rsidR="000633A1" w:rsidRPr="000633A1" w:rsidRDefault="000633A1" w:rsidP="000633A1">
      <w:pPr>
        <w:ind w:firstLine="720"/>
        <w:rPr>
          <w:rFonts w:ascii="Century Gothic" w:hAnsi="Century Gothic"/>
        </w:rPr>
      </w:pPr>
      <w:r w:rsidRPr="000633A1">
        <w:rPr>
          <w:rFonts w:ascii="Century Gothic" w:hAnsi="Century Gothic"/>
        </w:rPr>
        <w:t>Tier 4 = Program &amp; Administrative Support</w:t>
      </w:r>
    </w:p>
    <w:p w14:paraId="5C23473A" w14:textId="3EEB8AEB" w:rsidR="00C13FB6" w:rsidRDefault="000633A1" w:rsidP="000633A1">
      <w:pPr>
        <w:ind w:left="720"/>
        <w:rPr>
          <w:rFonts w:ascii="Century Gothic" w:hAnsi="Century Gothic"/>
        </w:rPr>
      </w:pPr>
      <w:r w:rsidRPr="000633A1">
        <w:rPr>
          <w:rFonts w:ascii="Century Gothic" w:hAnsi="Century Gothic"/>
        </w:rPr>
        <w:t xml:space="preserve">Salary Range (full time) = </w:t>
      </w:r>
      <w:r w:rsidR="009C5447">
        <w:rPr>
          <w:rFonts w:ascii="Century Gothic" w:hAnsi="Century Gothic"/>
        </w:rPr>
        <w:t>$50,000- $70,000</w:t>
      </w:r>
    </w:p>
    <w:p w14:paraId="4FE60FFD" w14:textId="77777777" w:rsidR="009C5447" w:rsidRDefault="009C5447" w:rsidP="000633A1">
      <w:pPr>
        <w:ind w:left="720"/>
        <w:rPr>
          <w:rFonts w:ascii="Century Gothic" w:hAnsi="Century Gothic"/>
        </w:rPr>
      </w:pPr>
    </w:p>
    <w:p w14:paraId="596B2978" w14:textId="02C455BF" w:rsidR="009C5447" w:rsidRDefault="009C5447" w:rsidP="000633A1">
      <w:pPr>
        <w:ind w:left="720"/>
        <w:rPr>
          <w:rFonts w:ascii="Century Gothic" w:hAnsi="Century Gothic"/>
        </w:rPr>
      </w:pPr>
      <w:r>
        <w:rPr>
          <w:rFonts w:ascii="Century Gothic" w:hAnsi="Century Gothic"/>
        </w:rPr>
        <w:t>Tier 5 = Part-Time Staff/Interns</w:t>
      </w:r>
    </w:p>
    <w:p w14:paraId="715CEBD2" w14:textId="4541CE39" w:rsidR="009C5447" w:rsidRPr="000633A1" w:rsidRDefault="009C5447" w:rsidP="000633A1">
      <w:pPr>
        <w:ind w:left="720"/>
        <w:rPr>
          <w:rFonts w:ascii="Century Gothic" w:hAnsi="Century Gothic"/>
        </w:rPr>
      </w:pPr>
      <w:r>
        <w:rPr>
          <w:rFonts w:ascii="Century Gothic" w:hAnsi="Century Gothic"/>
        </w:rPr>
        <w:t>Minimum wage- $30 per hour</w:t>
      </w:r>
    </w:p>
    <w:p w14:paraId="11F04472" w14:textId="77777777" w:rsidR="000633A1" w:rsidRDefault="000633A1" w:rsidP="000633A1">
      <w:pPr>
        <w:rPr>
          <w:rFonts w:ascii="Century Gothic" w:hAnsi="Century Gothic"/>
        </w:rPr>
      </w:pPr>
    </w:p>
    <w:p w14:paraId="50DBF4EF" w14:textId="77777777" w:rsidR="00570255" w:rsidRPr="000633A1" w:rsidRDefault="00570255" w:rsidP="000633A1">
      <w:pPr>
        <w:rPr>
          <w:rFonts w:ascii="Century Gothic" w:hAnsi="Century Gothic"/>
        </w:rPr>
      </w:pPr>
    </w:p>
    <w:p w14:paraId="18193F82" w14:textId="2D2911BF" w:rsidR="000633A1" w:rsidRPr="000633A1" w:rsidRDefault="000633A1" w:rsidP="000633A1">
      <w:pPr>
        <w:rPr>
          <w:rFonts w:ascii="Century Gothic" w:hAnsi="Century Gothic"/>
          <w:b/>
          <w:bCs/>
        </w:rPr>
      </w:pPr>
      <w:r w:rsidRPr="000633A1">
        <w:rPr>
          <w:rFonts w:ascii="Century Gothic" w:hAnsi="Century Gothic"/>
          <w:b/>
          <w:bCs/>
        </w:rPr>
        <w:t>Review of Policy</w:t>
      </w:r>
    </w:p>
    <w:p w14:paraId="14165135" w14:textId="77777777" w:rsidR="000633A1" w:rsidRPr="000633A1" w:rsidRDefault="000633A1" w:rsidP="000633A1">
      <w:pPr>
        <w:rPr>
          <w:rFonts w:ascii="Century Gothic" w:hAnsi="Century Gothic"/>
        </w:rPr>
      </w:pPr>
    </w:p>
    <w:p w14:paraId="300B27D7" w14:textId="0DAD1D53" w:rsidR="000633A1" w:rsidRPr="000633A1" w:rsidRDefault="000633A1" w:rsidP="000633A1">
      <w:pPr>
        <w:rPr>
          <w:rFonts w:ascii="Century Gothic" w:hAnsi="Century Gothic"/>
        </w:rPr>
      </w:pPr>
      <w:r w:rsidRPr="000633A1">
        <w:rPr>
          <w:rFonts w:ascii="Century Gothic" w:hAnsi="Century Gothic"/>
        </w:rPr>
        <w:t>This Policy will be reviewed each year by the Governance Compensation Committee, or sooner if warranted by internal or external events or changes. Changes to the Policy will be recommended by the Finance and Executive Committees to the Board of Directors.</w:t>
      </w:r>
    </w:p>
    <w:p w14:paraId="51820C3C" w14:textId="77777777" w:rsidR="000633A1" w:rsidRPr="000633A1" w:rsidRDefault="000633A1" w:rsidP="000633A1">
      <w:pPr>
        <w:rPr>
          <w:rFonts w:ascii="Century Gothic" w:hAnsi="Century Gothic"/>
        </w:rPr>
      </w:pPr>
    </w:p>
    <w:p w14:paraId="292BE0E7" w14:textId="77777777" w:rsidR="000633A1" w:rsidRPr="000633A1" w:rsidRDefault="000633A1" w:rsidP="000633A1">
      <w:pPr>
        <w:rPr>
          <w:rFonts w:ascii="Century Gothic" w:hAnsi="Century Gothic"/>
        </w:rPr>
      </w:pPr>
    </w:p>
    <w:p w14:paraId="5AAC2FC6" w14:textId="77777777" w:rsidR="000633A1" w:rsidRPr="000633A1" w:rsidRDefault="000633A1" w:rsidP="000633A1">
      <w:pPr>
        <w:rPr>
          <w:rFonts w:ascii="Century Gothic" w:hAnsi="Century Gothic"/>
        </w:rPr>
      </w:pPr>
    </w:p>
    <w:p w14:paraId="2C6C3627" w14:textId="77777777" w:rsidR="000633A1" w:rsidRPr="000633A1" w:rsidRDefault="000633A1" w:rsidP="000633A1">
      <w:pPr>
        <w:rPr>
          <w:rFonts w:ascii="Century Gothic" w:hAnsi="Century Gothic"/>
        </w:rPr>
      </w:pPr>
    </w:p>
    <w:p w14:paraId="4132E6C9" w14:textId="77777777" w:rsidR="000633A1" w:rsidRPr="000633A1" w:rsidRDefault="000633A1" w:rsidP="000633A1">
      <w:pPr>
        <w:rPr>
          <w:rFonts w:ascii="Century Gothic" w:hAnsi="Century Gothic"/>
        </w:rPr>
      </w:pPr>
    </w:p>
    <w:p w14:paraId="385BC33C" w14:textId="77777777" w:rsidR="000633A1" w:rsidRPr="000633A1" w:rsidRDefault="000633A1" w:rsidP="000633A1">
      <w:pPr>
        <w:rPr>
          <w:rFonts w:ascii="Century Gothic" w:hAnsi="Century Gothic"/>
        </w:rPr>
      </w:pPr>
    </w:p>
    <w:p w14:paraId="2A078BA6" w14:textId="77777777" w:rsidR="000633A1" w:rsidRPr="000633A1" w:rsidRDefault="000633A1" w:rsidP="000633A1">
      <w:pPr>
        <w:rPr>
          <w:rFonts w:ascii="Century Gothic" w:hAnsi="Century Gothic"/>
        </w:rPr>
      </w:pPr>
    </w:p>
    <w:p w14:paraId="5752D919" w14:textId="77777777" w:rsidR="000633A1" w:rsidRPr="000633A1" w:rsidRDefault="000633A1" w:rsidP="000633A1">
      <w:pPr>
        <w:rPr>
          <w:rFonts w:ascii="Century Gothic" w:hAnsi="Century Gothic"/>
        </w:rPr>
      </w:pPr>
    </w:p>
    <w:p w14:paraId="06D25661" w14:textId="77777777" w:rsidR="000633A1" w:rsidRPr="000633A1" w:rsidRDefault="000633A1" w:rsidP="000633A1">
      <w:pPr>
        <w:rPr>
          <w:rFonts w:ascii="Century Gothic" w:hAnsi="Century Gothic"/>
        </w:rPr>
      </w:pPr>
    </w:p>
    <w:p w14:paraId="4B3CEB4F" w14:textId="77777777" w:rsidR="000633A1" w:rsidRPr="000633A1" w:rsidRDefault="000633A1" w:rsidP="000633A1">
      <w:pPr>
        <w:rPr>
          <w:rFonts w:ascii="Century Gothic" w:hAnsi="Century Gothic"/>
        </w:rPr>
      </w:pPr>
    </w:p>
    <w:p w14:paraId="01B1CE99" w14:textId="77777777" w:rsidR="000633A1" w:rsidRPr="000633A1" w:rsidRDefault="000633A1" w:rsidP="000633A1">
      <w:pPr>
        <w:rPr>
          <w:rFonts w:ascii="Century Gothic" w:hAnsi="Century Gothic"/>
        </w:rPr>
      </w:pPr>
    </w:p>
    <w:p w14:paraId="0C18D1D1" w14:textId="77777777" w:rsidR="000633A1" w:rsidRDefault="000633A1" w:rsidP="000633A1">
      <w:pPr>
        <w:rPr>
          <w:rFonts w:ascii="Century Gothic" w:hAnsi="Century Gothic"/>
        </w:rPr>
      </w:pPr>
    </w:p>
    <w:p w14:paraId="60132920" w14:textId="77777777" w:rsidR="000633A1" w:rsidRDefault="000633A1" w:rsidP="000633A1">
      <w:pPr>
        <w:rPr>
          <w:rFonts w:ascii="Century Gothic" w:hAnsi="Century Gothic"/>
        </w:rPr>
      </w:pPr>
    </w:p>
    <w:p w14:paraId="3D63A5BA" w14:textId="77777777" w:rsidR="000633A1" w:rsidRDefault="000633A1" w:rsidP="000633A1">
      <w:pPr>
        <w:rPr>
          <w:rFonts w:ascii="Century Gothic" w:hAnsi="Century Gothic"/>
        </w:rPr>
      </w:pPr>
    </w:p>
    <w:p w14:paraId="62181F13" w14:textId="77777777" w:rsidR="000633A1" w:rsidRPr="000633A1" w:rsidRDefault="000633A1" w:rsidP="000633A1">
      <w:pPr>
        <w:rPr>
          <w:rFonts w:ascii="Century Gothic" w:hAnsi="Century Gothic"/>
        </w:rPr>
      </w:pPr>
    </w:p>
    <w:p w14:paraId="456FF645" w14:textId="77777777" w:rsidR="000633A1" w:rsidRPr="000633A1" w:rsidRDefault="000633A1" w:rsidP="000633A1">
      <w:pPr>
        <w:rPr>
          <w:rFonts w:ascii="Century Gothic" w:hAnsi="Century Gothic"/>
        </w:rPr>
      </w:pPr>
    </w:p>
    <w:p w14:paraId="197EE043" w14:textId="77777777" w:rsidR="000633A1" w:rsidRPr="000633A1" w:rsidRDefault="000633A1" w:rsidP="000633A1">
      <w:pPr>
        <w:rPr>
          <w:rFonts w:ascii="Century Gothic" w:hAnsi="Century Gothic"/>
        </w:rPr>
      </w:pPr>
    </w:p>
    <w:sectPr w:rsidR="000633A1" w:rsidRPr="000633A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6E19" w14:textId="77777777" w:rsidR="000633A1" w:rsidRDefault="000633A1" w:rsidP="000633A1">
      <w:r>
        <w:separator/>
      </w:r>
    </w:p>
  </w:endnote>
  <w:endnote w:type="continuationSeparator" w:id="0">
    <w:p w14:paraId="14BF4686" w14:textId="77777777" w:rsidR="000633A1" w:rsidRDefault="000633A1" w:rsidP="0006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F119" w14:textId="3C8D4B5D" w:rsidR="000633A1" w:rsidRDefault="000633A1">
    <w:pPr>
      <w:pStyle w:val="Footer"/>
    </w:pPr>
    <w:r>
      <w:t>Revised 06/22/2024</w:t>
    </w:r>
  </w:p>
  <w:p w14:paraId="3F608426" w14:textId="44E3BC70" w:rsidR="000633A1" w:rsidRDefault="000633A1">
    <w:pPr>
      <w:pStyle w:val="Footer"/>
    </w:pPr>
    <w:r>
      <w:t>Located- L:// HR Restricted/7-Audits and Legal Compliance/Policies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3A67" w14:textId="77777777" w:rsidR="000633A1" w:rsidRDefault="000633A1" w:rsidP="000633A1">
      <w:r>
        <w:separator/>
      </w:r>
    </w:p>
  </w:footnote>
  <w:footnote w:type="continuationSeparator" w:id="0">
    <w:p w14:paraId="55DBADC5" w14:textId="77777777" w:rsidR="000633A1" w:rsidRDefault="000633A1" w:rsidP="0006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6AFE" w14:textId="33109C4E" w:rsidR="000633A1" w:rsidRDefault="000633A1" w:rsidP="000633A1">
    <w:pPr>
      <w:pStyle w:val="Header"/>
      <w:jc w:val="right"/>
      <w:rPr>
        <w:spacing w:val="-4"/>
        <w:sz w:val="32"/>
        <w:szCs w:val="32"/>
      </w:rPr>
    </w:pPr>
    <w:r w:rsidRPr="00337A57">
      <w:rPr>
        <w:rFonts w:ascii="Century Gothic" w:hAnsi="Century Gothic"/>
        <w:noProof/>
        <w:sz w:val="32"/>
        <w:szCs w:val="32"/>
      </w:rPr>
      <w:drawing>
        <wp:anchor distT="0" distB="0" distL="0" distR="0" simplePos="0" relativeHeight="251659264" behindDoc="0" locked="0" layoutInCell="1" allowOverlap="1" wp14:anchorId="54D4B4AC" wp14:editId="0694ACCB">
          <wp:simplePos x="0" y="0"/>
          <wp:positionH relativeFrom="page">
            <wp:posOffset>523875</wp:posOffset>
          </wp:positionH>
          <wp:positionV relativeFrom="paragraph">
            <wp:posOffset>-187960</wp:posOffset>
          </wp:positionV>
          <wp:extent cx="1544953" cy="812160"/>
          <wp:effectExtent l="0" t="0" r="0" b="0"/>
          <wp:wrapNone/>
          <wp:docPr id="4" name="Image 4" descr="A logo with green le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with green leaves&#10;&#10;Description automatically generated"/>
                  <pic:cNvPicPr/>
                </pic:nvPicPr>
                <pic:blipFill>
                  <a:blip r:embed="rId1" cstate="print"/>
                  <a:stretch>
                    <a:fillRect/>
                  </a:stretch>
                </pic:blipFill>
                <pic:spPr>
                  <a:xfrm>
                    <a:off x="0" y="0"/>
                    <a:ext cx="1544953" cy="812160"/>
                  </a:xfrm>
                  <a:prstGeom prst="rect">
                    <a:avLst/>
                  </a:prstGeom>
                </pic:spPr>
              </pic:pic>
            </a:graphicData>
          </a:graphic>
        </wp:anchor>
      </w:drawing>
    </w:r>
  </w:p>
  <w:p w14:paraId="5A3FA8BC" w14:textId="1C6A3F71" w:rsidR="000633A1" w:rsidRDefault="000633A1" w:rsidP="000633A1">
    <w:pPr>
      <w:pStyle w:val="Header"/>
      <w:jc w:val="right"/>
      <w:rPr>
        <w:rFonts w:ascii="Century Gothic" w:hAnsi="Century Gothic"/>
        <w:spacing w:val="-2"/>
        <w:sz w:val="32"/>
        <w:szCs w:val="32"/>
      </w:rPr>
    </w:pPr>
    <w:r w:rsidRPr="000633A1">
      <w:rPr>
        <w:rFonts w:ascii="Century Gothic" w:hAnsi="Century Gothic"/>
        <w:spacing w:val="-4"/>
        <w:sz w:val="32"/>
        <w:szCs w:val="32"/>
      </w:rPr>
      <w:t>COMPENSATION</w:t>
    </w:r>
    <w:r w:rsidRPr="000633A1">
      <w:rPr>
        <w:rFonts w:ascii="Century Gothic" w:hAnsi="Century Gothic"/>
        <w:spacing w:val="1"/>
        <w:sz w:val="32"/>
        <w:szCs w:val="32"/>
      </w:rPr>
      <w:t xml:space="preserve"> </w:t>
    </w:r>
    <w:r w:rsidRPr="000633A1">
      <w:rPr>
        <w:rFonts w:ascii="Century Gothic" w:hAnsi="Century Gothic"/>
        <w:spacing w:val="-2"/>
        <w:sz w:val="32"/>
        <w:szCs w:val="32"/>
      </w:rPr>
      <w:t>POLICY</w:t>
    </w:r>
  </w:p>
  <w:p w14:paraId="74A299F8" w14:textId="1C6AC8A5" w:rsidR="009C5447" w:rsidRDefault="009C5447" w:rsidP="000633A1">
    <w:pPr>
      <w:pStyle w:val="Header"/>
      <w:jc w:val="right"/>
      <w:rPr>
        <w:spacing w:val="-2"/>
        <w:sz w:val="32"/>
        <w:szCs w:val="32"/>
      </w:rPr>
    </w:pPr>
    <w:r>
      <w:rPr>
        <w:rFonts w:ascii="Century Gothic" w:hAnsi="Century Gothic"/>
        <w:spacing w:val="-2"/>
        <w:sz w:val="32"/>
        <w:szCs w:val="32"/>
      </w:rPr>
      <w:t>2025</w:t>
    </w:r>
  </w:p>
  <w:p w14:paraId="56B8CDA1" w14:textId="77777777" w:rsidR="000633A1" w:rsidRPr="000633A1" w:rsidRDefault="000633A1" w:rsidP="000633A1">
    <w:pPr>
      <w:pStyle w:val="Header"/>
      <w:jc w:val="right"/>
      <w:rPr>
        <w:rFonts w:ascii="Century Gothic" w:hAnsi="Century Gothic"/>
        <w:spacing w:val="-2"/>
        <w:sz w:val="32"/>
        <w:szCs w:val="32"/>
      </w:rPr>
    </w:pPr>
  </w:p>
  <w:p w14:paraId="25B043FD" w14:textId="25E9BDC6" w:rsidR="000633A1" w:rsidRDefault="000633A1" w:rsidP="000633A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A1"/>
    <w:rsid w:val="00033B08"/>
    <w:rsid w:val="0004719D"/>
    <w:rsid w:val="000633A1"/>
    <w:rsid w:val="000C34BD"/>
    <w:rsid w:val="001942BD"/>
    <w:rsid w:val="001E242C"/>
    <w:rsid w:val="00205AEB"/>
    <w:rsid w:val="00442183"/>
    <w:rsid w:val="00532030"/>
    <w:rsid w:val="00562666"/>
    <w:rsid w:val="00570255"/>
    <w:rsid w:val="005A6F7B"/>
    <w:rsid w:val="00701E1C"/>
    <w:rsid w:val="00851101"/>
    <w:rsid w:val="009C2D86"/>
    <w:rsid w:val="009C5447"/>
    <w:rsid w:val="00B21E97"/>
    <w:rsid w:val="00C13FB6"/>
    <w:rsid w:val="00C95578"/>
    <w:rsid w:val="00D43790"/>
    <w:rsid w:val="00D76B8D"/>
    <w:rsid w:val="00DD0416"/>
    <w:rsid w:val="00DF392C"/>
    <w:rsid w:val="00F93E6F"/>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71287"/>
  <w15:docId w15:val="{1381445B-9BA9-4C35-8C19-E1A03EDF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color w:val="467886" w:themeColor="hyperlink"/>
        <w:kern w:val="2"/>
        <w:sz w:val="22"/>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A1"/>
    <w:pPr>
      <w:widowControl w:val="0"/>
      <w:autoSpaceDE w:val="0"/>
      <w:autoSpaceDN w:val="0"/>
      <w:spacing w:after="0" w:line="240" w:lineRule="auto"/>
    </w:pPr>
    <w:rPr>
      <w:rFonts w:ascii="Segoe UI" w:eastAsia="Segoe UI" w:hAnsi="Segoe UI" w:cs="Segoe UI"/>
      <w:color w:val="auto"/>
      <w:kern w:val="0"/>
      <w:u w:val="none"/>
      <w14:ligatures w14:val="none"/>
    </w:rPr>
  </w:style>
  <w:style w:type="paragraph" w:styleId="Heading1">
    <w:name w:val="heading 1"/>
    <w:basedOn w:val="Normal"/>
    <w:next w:val="Normal"/>
    <w:link w:val="Heading1Char"/>
    <w:uiPriority w:val="9"/>
    <w:qFormat/>
    <w:rsid w:val="00063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3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3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33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33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3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3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3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3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3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33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33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33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33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33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33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3A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633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3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33A1"/>
    <w:pPr>
      <w:spacing w:before="160"/>
      <w:jc w:val="center"/>
    </w:pPr>
    <w:rPr>
      <w:i/>
      <w:iCs/>
      <w:color w:val="404040" w:themeColor="text1" w:themeTint="BF"/>
    </w:rPr>
  </w:style>
  <w:style w:type="character" w:customStyle="1" w:styleId="QuoteChar">
    <w:name w:val="Quote Char"/>
    <w:basedOn w:val="DefaultParagraphFont"/>
    <w:link w:val="Quote"/>
    <w:uiPriority w:val="29"/>
    <w:rsid w:val="000633A1"/>
    <w:rPr>
      <w:i/>
      <w:iCs/>
      <w:color w:val="404040" w:themeColor="text1" w:themeTint="BF"/>
    </w:rPr>
  </w:style>
  <w:style w:type="paragraph" w:styleId="ListParagraph">
    <w:name w:val="List Paragraph"/>
    <w:basedOn w:val="Normal"/>
    <w:uiPriority w:val="34"/>
    <w:qFormat/>
    <w:rsid w:val="000633A1"/>
    <w:pPr>
      <w:ind w:left="720"/>
      <w:contextualSpacing/>
    </w:pPr>
  </w:style>
  <w:style w:type="character" w:styleId="IntenseEmphasis">
    <w:name w:val="Intense Emphasis"/>
    <w:basedOn w:val="DefaultParagraphFont"/>
    <w:uiPriority w:val="21"/>
    <w:qFormat/>
    <w:rsid w:val="000633A1"/>
    <w:rPr>
      <w:i/>
      <w:iCs/>
      <w:color w:val="0F4761" w:themeColor="accent1" w:themeShade="BF"/>
    </w:rPr>
  </w:style>
  <w:style w:type="paragraph" w:styleId="IntenseQuote">
    <w:name w:val="Intense Quote"/>
    <w:basedOn w:val="Normal"/>
    <w:next w:val="Normal"/>
    <w:link w:val="IntenseQuoteChar"/>
    <w:uiPriority w:val="30"/>
    <w:qFormat/>
    <w:rsid w:val="00063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3A1"/>
    <w:rPr>
      <w:i/>
      <w:iCs/>
      <w:color w:val="0F4761" w:themeColor="accent1" w:themeShade="BF"/>
    </w:rPr>
  </w:style>
  <w:style w:type="character" w:styleId="IntenseReference">
    <w:name w:val="Intense Reference"/>
    <w:basedOn w:val="DefaultParagraphFont"/>
    <w:uiPriority w:val="32"/>
    <w:qFormat/>
    <w:rsid w:val="000633A1"/>
    <w:rPr>
      <w:b/>
      <w:bCs/>
      <w:smallCaps/>
      <w:color w:val="0F4761" w:themeColor="accent1" w:themeShade="BF"/>
      <w:spacing w:val="5"/>
    </w:rPr>
  </w:style>
  <w:style w:type="paragraph" w:styleId="Header">
    <w:name w:val="header"/>
    <w:basedOn w:val="Normal"/>
    <w:link w:val="HeaderChar"/>
    <w:uiPriority w:val="99"/>
    <w:unhideWhenUsed/>
    <w:rsid w:val="000633A1"/>
    <w:pPr>
      <w:tabs>
        <w:tab w:val="center" w:pos="4680"/>
        <w:tab w:val="right" w:pos="9360"/>
      </w:tabs>
    </w:pPr>
  </w:style>
  <w:style w:type="character" w:customStyle="1" w:styleId="HeaderChar">
    <w:name w:val="Header Char"/>
    <w:basedOn w:val="DefaultParagraphFont"/>
    <w:link w:val="Header"/>
    <w:uiPriority w:val="99"/>
    <w:rsid w:val="000633A1"/>
  </w:style>
  <w:style w:type="paragraph" w:styleId="Footer">
    <w:name w:val="footer"/>
    <w:basedOn w:val="Normal"/>
    <w:link w:val="FooterChar"/>
    <w:uiPriority w:val="99"/>
    <w:unhideWhenUsed/>
    <w:rsid w:val="000633A1"/>
    <w:pPr>
      <w:tabs>
        <w:tab w:val="center" w:pos="4680"/>
        <w:tab w:val="right" w:pos="9360"/>
      </w:tabs>
    </w:pPr>
  </w:style>
  <w:style w:type="character" w:customStyle="1" w:styleId="FooterChar">
    <w:name w:val="Footer Char"/>
    <w:basedOn w:val="DefaultParagraphFont"/>
    <w:link w:val="Footer"/>
    <w:uiPriority w:val="99"/>
    <w:rsid w:val="000633A1"/>
  </w:style>
  <w:style w:type="paragraph" w:styleId="Revision">
    <w:name w:val="Revision"/>
    <w:hidden/>
    <w:uiPriority w:val="99"/>
    <w:semiHidden/>
    <w:rsid w:val="00DD0416"/>
    <w:pPr>
      <w:spacing w:after="0" w:line="240" w:lineRule="auto"/>
    </w:pPr>
    <w:rPr>
      <w:rFonts w:ascii="Segoe UI" w:eastAsia="Segoe UI" w:hAnsi="Segoe UI" w:cs="Segoe UI"/>
      <w:color w:val="auto"/>
      <w:kern w:val="0"/>
      <w:u w:val="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Lapolla</dc:creator>
  <cp:keywords/>
  <dc:description/>
  <cp:lastModifiedBy>Stephanie Viviano</cp:lastModifiedBy>
  <cp:revision>2</cp:revision>
  <cp:lastPrinted>2024-05-31T18:33:00Z</cp:lastPrinted>
  <dcterms:created xsi:type="dcterms:W3CDTF">2025-05-08T21:46:00Z</dcterms:created>
  <dcterms:modified xsi:type="dcterms:W3CDTF">2025-05-08T21:46:00Z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fd7f4eb1-be84-455e-876f-fc3c104db367</vt:lpwstr>
  </property>
</Properties>
</file>